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A5" w:rsidRDefault="00D77E80" w:rsidP="00D77E80">
      <w:pPr>
        <w:jc w:val="center"/>
      </w:pPr>
      <w:r>
        <w:t>PRECONGRESO – ANTIOQUIA</w:t>
      </w:r>
    </w:p>
    <w:p w:rsidR="00D77E80" w:rsidRDefault="00D77E80" w:rsidP="00D77E80">
      <w:pPr>
        <w:jc w:val="center"/>
      </w:pPr>
      <w:r>
        <w:t>PREPARATORIO DEL CONGRESO NACIONAL AFROCOLOMBIANO</w:t>
      </w:r>
    </w:p>
    <w:p w:rsidR="00D77E80" w:rsidRDefault="00D77E80" w:rsidP="00D77E80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637"/>
        <w:gridCol w:w="3884"/>
        <w:gridCol w:w="3827"/>
      </w:tblGrid>
      <w:tr w:rsidR="00D77E80" w:rsidTr="00D10E6C">
        <w:tc>
          <w:tcPr>
            <w:tcW w:w="2637" w:type="dxa"/>
          </w:tcPr>
          <w:p w:rsidR="00D77E80" w:rsidRDefault="00D77E80" w:rsidP="00D77E80">
            <w:pPr>
              <w:jc w:val="center"/>
            </w:pPr>
            <w:r>
              <w:t>MESA</w:t>
            </w:r>
          </w:p>
        </w:tc>
        <w:tc>
          <w:tcPr>
            <w:tcW w:w="7711" w:type="dxa"/>
            <w:gridSpan w:val="2"/>
          </w:tcPr>
          <w:p w:rsidR="00D77E80" w:rsidRDefault="00D10E6C" w:rsidP="00D77E80">
            <w:pPr>
              <w:jc w:val="center"/>
            </w:pPr>
            <w:r>
              <w:t>LECCIONES APRENDIDAS</w:t>
            </w:r>
          </w:p>
        </w:tc>
      </w:tr>
      <w:tr w:rsidR="00D77E80" w:rsidTr="00D10E6C">
        <w:trPr>
          <w:trHeight w:val="230"/>
        </w:trPr>
        <w:tc>
          <w:tcPr>
            <w:tcW w:w="2637" w:type="dxa"/>
            <w:vMerge w:val="restart"/>
          </w:tcPr>
          <w:p w:rsidR="00D77E80" w:rsidRDefault="00D77E80" w:rsidP="00D77E80">
            <w:pPr>
              <w:jc w:val="center"/>
            </w:pPr>
          </w:p>
          <w:p w:rsidR="00D77E80" w:rsidRDefault="00D77E80" w:rsidP="00D77E80">
            <w:pPr>
              <w:jc w:val="center"/>
            </w:pPr>
          </w:p>
          <w:p w:rsidR="00D77E80" w:rsidRDefault="00D77E80" w:rsidP="00D77E80">
            <w:pPr>
              <w:jc w:val="center"/>
            </w:pPr>
            <w:r>
              <w:t>PARTICIPANTES</w:t>
            </w: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  <w:tr w:rsidR="00D77E80" w:rsidTr="00D10E6C">
        <w:trPr>
          <w:trHeight w:val="230"/>
        </w:trPr>
        <w:tc>
          <w:tcPr>
            <w:tcW w:w="2637" w:type="dxa"/>
            <w:vMerge/>
          </w:tcPr>
          <w:p w:rsidR="00D77E80" w:rsidRDefault="00D77E80" w:rsidP="00D77E80">
            <w:pPr>
              <w:jc w:val="center"/>
            </w:pPr>
          </w:p>
        </w:tc>
        <w:tc>
          <w:tcPr>
            <w:tcW w:w="3884" w:type="dxa"/>
          </w:tcPr>
          <w:p w:rsidR="00D77E80" w:rsidRDefault="00D77E80" w:rsidP="00D77E80">
            <w:pPr>
              <w:jc w:val="center"/>
            </w:pPr>
          </w:p>
        </w:tc>
        <w:tc>
          <w:tcPr>
            <w:tcW w:w="3827" w:type="dxa"/>
          </w:tcPr>
          <w:p w:rsidR="00D77E80" w:rsidRDefault="00D77E80" w:rsidP="00D77E80">
            <w:pPr>
              <w:jc w:val="center"/>
            </w:pPr>
          </w:p>
        </w:tc>
      </w:tr>
    </w:tbl>
    <w:p w:rsidR="00D10E6C" w:rsidRDefault="00D10E6C" w:rsidP="00D10E6C">
      <w:pPr>
        <w:autoSpaceDE w:val="0"/>
        <w:autoSpaceDN w:val="0"/>
        <w:adjustRightInd w:val="0"/>
        <w:ind w:left="-1134"/>
        <w:jc w:val="left"/>
      </w:pPr>
    </w:p>
    <w:p w:rsidR="00D10E6C" w:rsidRDefault="00D10E6C" w:rsidP="00D10E6C">
      <w:pPr>
        <w:autoSpaceDE w:val="0"/>
        <w:autoSpaceDN w:val="0"/>
        <w:adjustRightInd w:val="0"/>
        <w:ind w:left="-1134"/>
        <w:jc w:val="left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MESA 1: LECCIONES APRENDIDAS.</w:t>
      </w:r>
    </w:p>
    <w:p w:rsidR="00D10E6C" w:rsidRDefault="00D10E6C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D10E6C" w:rsidRDefault="00D10E6C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Este componente tiene como objeto realizar una evaluaci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sobre el recorrido hist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rico del movimiento organizativo afrocolombiano, las lecciones aprendidas apuntando a precisar los entendimientos y conocimientos del proceso organizativo con ocasi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 sus fortalezas, logros, limitaciones, dificultades y desaf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os. Si bien se estima la identificaci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 los aspectos positivos y negativos de la experiencia organizativa afrocolombiana; tambi</w:t>
      </w:r>
      <w:r>
        <w:rPr>
          <w:rFonts w:ascii="TimesNewRomanPSMT" w:cs="TimesNewRomanPSMT" w:hint="cs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n se hace obligatorio considerar, en el </w:t>
      </w:r>
      <w:r>
        <w:rPr>
          <w:rFonts w:ascii="TimesNewRomanPSMT" w:cs="TimesNewRomanPSMT" w:hint="cs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mbito del an</w:t>
      </w:r>
      <w:r>
        <w:rPr>
          <w:rFonts w:ascii="TimesNewRomanPSMT" w:cs="TimesNewRomanPSMT" w:hint="cs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lisis, al Estado como garante de los derechos.</w:t>
      </w:r>
    </w:p>
    <w:p w:rsidR="00D10E6C" w:rsidRDefault="00D10E6C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D10E6C" w:rsidRDefault="00D10E6C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En primer momento, abordar las experiencias y aprendizajes en materia de participaci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n, interlocuci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y el ejercicio del derecho de la consulta previa. En segundo momento, plantear las fallas en la adopci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e implementaci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 las pol</w:t>
      </w:r>
      <w:r>
        <w:rPr>
          <w:rFonts w:ascii="TimesNewRomanPSMT" w:cs="TimesNewRomanPSMT" w:hint="cs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ticas p</w:t>
      </w:r>
      <w:r>
        <w:rPr>
          <w:rFonts w:ascii="TimesNewRomanPSMT" w:cs="TimesNewRomanPSMT" w:hint="cs"/>
          <w:sz w:val="24"/>
          <w:szCs w:val="24"/>
        </w:rPr>
        <w:t>ú</w:t>
      </w:r>
      <w:r>
        <w:rPr>
          <w:rFonts w:ascii="TimesNewRomanPSMT" w:cs="TimesNewRomanPSMT"/>
          <w:sz w:val="24"/>
          <w:szCs w:val="24"/>
        </w:rPr>
        <w:t>blicas u obligaciones del Estado. Finalmente adoptar una clasificaci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 los componentes encontrados a partir de lo que se conoce como</w:t>
      </w:r>
      <w:r>
        <w:rPr>
          <w:rFonts w:ascii="TimesNewRomanPSMT" w:cs="TimesNewRomanPSMT" w:hint="cs"/>
          <w:sz w:val="24"/>
          <w:szCs w:val="24"/>
        </w:rPr>
        <w:t>;</w:t>
      </w:r>
      <w:r>
        <w:rPr>
          <w:rFonts w:ascii="TimesNewRomanPSMT" w:cs="TimesNewRomanPSMT"/>
          <w:sz w:val="24"/>
          <w:szCs w:val="24"/>
        </w:rPr>
        <w:t xml:space="preserve"> buenas pr</w:t>
      </w:r>
      <w:r>
        <w:rPr>
          <w:rFonts w:ascii="TimesNewRomanPSMT" w:cs="TimesNewRomanPSMT" w:hint="cs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cticas y malas pr</w:t>
      </w:r>
      <w:r>
        <w:rPr>
          <w:rFonts w:ascii="TimesNewRomanPSMT" w:cs="TimesNewRomanPSMT" w:hint="cs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cticas.</w:t>
      </w:r>
    </w:p>
    <w:p w:rsidR="00D10E6C" w:rsidRDefault="00D10E6C" w:rsidP="00D10E6C">
      <w:pPr>
        <w:autoSpaceDE w:val="0"/>
        <w:autoSpaceDN w:val="0"/>
        <w:adjustRightInd w:val="0"/>
        <w:ind w:left="-1134"/>
        <w:jc w:val="left"/>
        <w:rPr>
          <w:rFonts w:ascii="TimesNewRomanPSMT" w:cs="TimesNewRomanPSMT"/>
          <w:sz w:val="24"/>
          <w:szCs w:val="24"/>
        </w:rPr>
      </w:pPr>
    </w:p>
    <w:p w:rsidR="00D10E6C" w:rsidRDefault="00D10E6C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-BoldMT" w:cs="TimesNewRomanPS-BoldMT"/>
          <w:b/>
          <w:bCs/>
          <w:sz w:val="24"/>
          <w:szCs w:val="24"/>
        </w:rPr>
        <w:t>Buenas pr</w:t>
      </w:r>
      <w:r>
        <w:rPr>
          <w:rFonts w:ascii="TimesNewRomanPS-BoldMT" w:cs="TimesNewRomanPS-BoldMT" w:hint="cs"/>
          <w:b/>
          <w:bCs/>
          <w:sz w:val="24"/>
          <w:szCs w:val="24"/>
        </w:rPr>
        <w:t>á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cticas: </w:t>
      </w:r>
      <w:r>
        <w:rPr>
          <w:rFonts w:ascii="TimesNewRomanPSMT" w:cs="TimesNewRomanPSMT"/>
          <w:sz w:val="24"/>
          <w:szCs w:val="24"/>
        </w:rPr>
        <w:t xml:space="preserve">son relativas a los caminos eficientes para resolver las dificultades.  </w:t>
      </w:r>
      <w:r>
        <w:rPr>
          <w:rFonts w:ascii="TimesNewRomanPS-BoldMT" w:cs="TimesNewRomanPS-BoldMT"/>
          <w:b/>
          <w:bCs/>
          <w:sz w:val="24"/>
          <w:szCs w:val="24"/>
        </w:rPr>
        <w:t>Malas pr</w:t>
      </w:r>
      <w:r>
        <w:rPr>
          <w:rFonts w:ascii="TimesNewRomanPS-BoldMT" w:cs="TimesNewRomanPS-BoldMT" w:hint="cs"/>
          <w:b/>
          <w:bCs/>
          <w:sz w:val="24"/>
          <w:szCs w:val="24"/>
        </w:rPr>
        <w:t>á</w:t>
      </w:r>
      <w:r>
        <w:rPr>
          <w:rFonts w:ascii="TimesNewRomanPS-BoldMT" w:cs="TimesNewRomanPS-BoldMT"/>
          <w:b/>
          <w:bCs/>
          <w:sz w:val="24"/>
          <w:szCs w:val="24"/>
        </w:rPr>
        <w:t xml:space="preserve">cticas: </w:t>
      </w:r>
      <w:r>
        <w:rPr>
          <w:rFonts w:ascii="TimesNewRomanPSMT" w:cs="TimesNewRomanPSMT"/>
          <w:sz w:val="24"/>
          <w:szCs w:val="24"/>
        </w:rPr>
        <w:t>aquellas que no han permitido avanzar en la soluci</w:t>
      </w:r>
      <w:r>
        <w:rPr>
          <w:rFonts w:ascii="TimesNewRomanPSMT" w:cs="TimesNewRomanPSMT" w:hint="cs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 los problemas y han limitado el cumplimiento de lo establecido en los acuerdos colectivos.</w:t>
      </w:r>
    </w:p>
    <w:p w:rsidR="00D10E6C" w:rsidRDefault="00D10E6C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D10E6C" w:rsidRDefault="00D10E6C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 xml:space="preserve">Preguntas orientadoras: </w:t>
      </w:r>
    </w:p>
    <w:p w:rsidR="00D10E6C" w:rsidRDefault="00D10E6C" w:rsidP="00D10E6C">
      <w:pPr>
        <w:autoSpaceDE w:val="0"/>
        <w:autoSpaceDN w:val="0"/>
        <w:adjustRightInd w:val="0"/>
        <w:ind w:left="-1134"/>
        <w:rPr>
          <w:rFonts w:ascii="TimesNewRomanPSMT" w:cs="TimesNewRomanPSMT"/>
          <w:sz w:val="24"/>
          <w:szCs w:val="24"/>
        </w:rPr>
      </w:pPr>
    </w:p>
    <w:p w:rsidR="00D10E6C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Qu</w:t>
      </w:r>
      <w:r>
        <w:rPr>
          <w:rFonts w:ascii="TimesNewRomanPSMT" w:cs="TimesNewRomanPSMT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 xml:space="preserve"> valoraci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pueden hacer respecto del proceso organizativo afrocolombiano?</w:t>
      </w:r>
    </w:p>
    <w:p w:rsidR="00D10E6C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Cu</w:t>
      </w:r>
      <w:r>
        <w:rPr>
          <w:rFonts w:ascii="TimesNewRomanPSMT" w:cs="TimesNewRomanPSMT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 xml:space="preserve">les son los derechos fundamentales que el Estado debe garantizar a los pueblos </w:t>
      </w:r>
      <w:r>
        <w:rPr>
          <w:rFonts w:ascii="TimesNewRomanPSMT" w:cs="TimesNewRomanPSMT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tnicos?</w:t>
      </w:r>
    </w:p>
    <w:p w:rsidR="00D10E6C" w:rsidRPr="00D10E6C" w:rsidRDefault="00D10E6C" w:rsidP="00D10E6C">
      <w:pPr>
        <w:pStyle w:val="Prrafodelista"/>
        <w:numPr>
          <w:ilvl w:val="0"/>
          <w:numId w:val="2"/>
        </w:numPr>
        <w:autoSpaceDE w:val="0"/>
        <w:autoSpaceDN w:val="0"/>
        <w:adjustRightInd w:val="0"/>
        <w:rPr>
          <w:rFonts w:ascii="TimesNewRomanPSMT" w:cs="TimesNewRomanPSMT"/>
          <w:sz w:val="24"/>
          <w:szCs w:val="24"/>
        </w:rPr>
      </w:pPr>
      <w:r>
        <w:rPr>
          <w:rFonts w:ascii="TimesNewRomanPSMT" w:cs="TimesNewRomanPSMT"/>
          <w:sz w:val="24"/>
          <w:szCs w:val="24"/>
        </w:rPr>
        <w:t>¿</w:t>
      </w:r>
      <w:r>
        <w:rPr>
          <w:rFonts w:ascii="TimesNewRomanPSMT" w:cs="TimesNewRomanPSMT"/>
          <w:sz w:val="24"/>
          <w:szCs w:val="24"/>
        </w:rPr>
        <w:t>Cu</w:t>
      </w:r>
      <w:r>
        <w:rPr>
          <w:rFonts w:ascii="TimesNewRomanPSMT" w:cs="TimesNewRomanPSMT"/>
          <w:sz w:val="24"/>
          <w:szCs w:val="24"/>
        </w:rPr>
        <w:t>á</w:t>
      </w:r>
      <w:r>
        <w:rPr>
          <w:rFonts w:ascii="TimesNewRomanPSMT" w:cs="TimesNewRomanPSMT"/>
          <w:sz w:val="24"/>
          <w:szCs w:val="24"/>
        </w:rPr>
        <w:t>les espacios de participaci</w:t>
      </w:r>
      <w:r>
        <w:rPr>
          <w:rFonts w:ascii="TimesNewRomanPSMT" w:cs="TimesNewRomanPSMT"/>
          <w:sz w:val="24"/>
          <w:szCs w:val="24"/>
        </w:rPr>
        <w:t>ó</w:t>
      </w:r>
      <w:r>
        <w:rPr>
          <w:rFonts w:ascii="TimesNewRomanPSMT" w:cs="TimesNewRomanPSMT"/>
          <w:sz w:val="24"/>
          <w:szCs w:val="24"/>
        </w:rPr>
        <w:t>n deber</w:t>
      </w:r>
      <w:r>
        <w:rPr>
          <w:rFonts w:ascii="TimesNewRomanPSMT" w:cs="TimesNewRomanPSMT"/>
          <w:sz w:val="24"/>
          <w:szCs w:val="24"/>
        </w:rPr>
        <w:t>í</w:t>
      </w:r>
      <w:r>
        <w:rPr>
          <w:rFonts w:ascii="TimesNewRomanPSMT" w:cs="TimesNewRomanPSMT"/>
          <w:sz w:val="24"/>
          <w:szCs w:val="24"/>
        </w:rPr>
        <w:t>an implementarse para asegurar la consulta previa?</w:t>
      </w:r>
    </w:p>
    <w:p w:rsidR="00D77E80" w:rsidRDefault="00D77E80" w:rsidP="00D10E6C">
      <w:pPr>
        <w:jc w:val="center"/>
      </w:pPr>
    </w:p>
    <w:tbl>
      <w:tblPr>
        <w:tblStyle w:val="Tablaconcuadrcula"/>
        <w:tblW w:w="10348" w:type="dxa"/>
        <w:tblInd w:w="-1026" w:type="dxa"/>
        <w:tblLook w:val="04A0"/>
      </w:tblPr>
      <w:tblGrid>
        <w:gridCol w:w="2835"/>
        <w:gridCol w:w="3898"/>
        <w:gridCol w:w="3615"/>
      </w:tblGrid>
      <w:tr w:rsidR="00D77E80" w:rsidTr="00D10E6C">
        <w:tc>
          <w:tcPr>
            <w:tcW w:w="2835" w:type="dxa"/>
          </w:tcPr>
          <w:p w:rsidR="00D77E80" w:rsidRDefault="00D77E80" w:rsidP="00D77E80">
            <w:pPr>
              <w:jc w:val="center"/>
            </w:pPr>
            <w:r>
              <w:t>TEMAS EN DISCUSIÓN</w:t>
            </w:r>
          </w:p>
        </w:tc>
        <w:tc>
          <w:tcPr>
            <w:tcW w:w="3898" w:type="dxa"/>
          </w:tcPr>
          <w:p w:rsidR="00D77E80" w:rsidRDefault="00D77E80" w:rsidP="00D77E80">
            <w:pPr>
              <w:jc w:val="center"/>
            </w:pPr>
            <w:r>
              <w:t>APRENDIZAJES</w:t>
            </w:r>
          </w:p>
        </w:tc>
        <w:tc>
          <w:tcPr>
            <w:tcW w:w="3615" w:type="dxa"/>
          </w:tcPr>
          <w:p w:rsidR="00D77E80" w:rsidRDefault="00D77E80" w:rsidP="00D77E80">
            <w:pPr>
              <w:jc w:val="center"/>
            </w:pPr>
            <w:r>
              <w:t>RECOMENDACIONES</w:t>
            </w:r>
          </w:p>
        </w:tc>
      </w:tr>
      <w:tr w:rsidR="00D10E6C" w:rsidTr="00D10E6C">
        <w:trPr>
          <w:trHeight w:val="134"/>
        </w:trPr>
        <w:tc>
          <w:tcPr>
            <w:tcW w:w="2835" w:type="dxa"/>
          </w:tcPr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Default="00D10E6C" w:rsidP="00D77E80">
            <w:pPr>
              <w:jc w:val="center"/>
              <w:rPr>
                <w:sz w:val="40"/>
                <w:szCs w:val="40"/>
              </w:rPr>
            </w:pPr>
          </w:p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898" w:type="dxa"/>
          </w:tcPr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15" w:type="dxa"/>
          </w:tcPr>
          <w:p w:rsidR="00D10E6C" w:rsidRPr="00D77E80" w:rsidRDefault="00D10E6C" w:rsidP="00D77E80">
            <w:pPr>
              <w:jc w:val="center"/>
              <w:rPr>
                <w:sz w:val="40"/>
                <w:szCs w:val="40"/>
              </w:rPr>
            </w:pPr>
          </w:p>
        </w:tc>
      </w:tr>
    </w:tbl>
    <w:p w:rsidR="00D77E80" w:rsidRPr="00742C62" w:rsidRDefault="00D77E80" w:rsidP="00D77E80">
      <w:pPr>
        <w:jc w:val="center"/>
      </w:pPr>
    </w:p>
    <w:sectPr w:rsidR="00D77E80" w:rsidRPr="00742C62" w:rsidSect="00D10E6C">
      <w:pgSz w:w="12242" w:h="20163" w:code="5"/>
      <w:pgMar w:top="851" w:right="760" w:bottom="284" w:left="2268" w:header="720" w:footer="720" w:gutter="0"/>
      <w:cols w:space="708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8675D"/>
    <w:multiLevelType w:val="hybridMultilevel"/>
    <w:tmpl w:val="7110EA44"/>
    <w:lvl w:ilvl="0" w:tplc="83F61DE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D77E80"/>
    <w:rsid w:val="002F05C0"/>
    <w:rsid w:val="003A618B"/>
    <w:rsid w:val="006E1004"/>
    <w:rsid w:val="007142BB"/>
    <w:rsid w:val="00742C62"/>
    <w:rsid w:val="007C3E93"/>
    <w:rsid w:val="009D6D80"/>
    <w:rsid w:val="00A343F0"/>
    <w:rsid w:val="00BA0DA5"/>
    <w:rsid w:val="00BD5323"/>
    <w:rsid w:val="00D10E6C"/>
    <w:rsid w:val="00D36F20"/>
    <w:rsid w:val="00D77E80"/>
    <w:rsid w:val="00DC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7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0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cp:lastPrinted>2013-07-18T21:25:00Z</cp:lastPrinted>
  <dcterms:created xsi:type="dcterms:W3CDTF">2013-07-18T21:28:00Z</dcterms:created>
  <dcterms:modified xsi:type="dcterms:W3CDTF">2013-07-18T21:28:00Z</dcterms:modified>
</cp:coreProperties>
</file>